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02C" w:rsidRDefault="0049602C">
      <w:pPr>
        <w:rPr>
          <w:rFonts w:ascii="Times New Roman" w:hAnsi="Times New Roman" w:cs="Times New Roman"/>
          <w:sz w:val="24"/>
          <w:szCs w:val="24"/>
        </w:rPr>
      </w:pPr>
      <w:r w:rsidRPr="0049602C">
        <w:rPr>
          <w:rFonts w:ascii="Times New Roman" w:hAnsi="Times New Roman" w:cs="Times New Roman"/>
          <w:noProof/>
          <w:sz w:val="24"/>
          <w:szCs w:val="24"/>
          <w:lang w:eastAsia="en-GB"/>
        </w:rPr>
        <w:drawing>
          <wp:anchor distT="0" distB="0" distL="114300" distR="114300" simplePos="0" relativeHeight="251658240" behindDoc="1" locked="0" layoutInCell="1" allowOverlap="1">
            <wp:simplePos x="0" y="0"/>
            <wp:positionH relativeFrom="page">
              <wp:align>left</wp:align>
            </wp:positionH>
            <wp:positionV relativeFrom="paragraph">
              <wp:posOffset>0</wp:posOffset>
            </wp:positionV>
            <wp:extent cx="2014855" cy="1219200"/>
            <wp:effectExtent l="0" t="0" r="4445" b="0"/>
            <wp:wrapTight wrapText="bothSides">
              <wp:wrapPolygon edited="0">
                <wp:start x="0" y="0"/>
                <wp:lineTo x="0" y="21263"/>
                <wp:lineTo x="21443" y="21263"/>
                <wp:lineTo x="2144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4855" cy="1219200"/>
                    </a:xfrm>
                    <a:prstGeom prst="rect">
                      <a:avLst/>
                    </a:prstGeom>
                    <a:noFill/>
                  </pic:spPr>
                </pic:pic>
              </a:graphicData>
            </a:graphic>
            <wp14:sizeRelH relativeFrom="page">
              <wp14:pctWidth>0</wp14:pctWidth>
            </wp14:sizeRelH>
            <wp14:sizeRelV relativeFrom="page">
              <wp14:pctHeight>0</wp14:pctHeight>
            </wp14:sizeRelV>
          </wp:anchor>
        </w:drawing>
      </w:r>
    </w:p>
    <w:p w:rsidR="0049602C" w:rsidRDefault="0049602C">
      <w:pPr>
        <w:rPr>
          <w:rFonts w:ascii="Times New Roman" w:hAnsi="Times New Roman" w:cs="Times New Roman"/>
          <w:sz w:val="24"/>
          <w:szCs w:val="24"/>
        </w:rPr>
      </w:pPr>
    </w:p>
    <w:p w:rsidR="0049602C" w:rsidRDefault="0049602C" w:rsidP="0049602C">
      <w:pPr>
        <w:rPr>
          <w:rFonts w:ascii="Times New Roman" w:hAnsi="Times New Roman" w:cs="Times New Roman"/>
          <w:sz w:val="24"/>
          <w:szCs w:val="24"/>
        </w:rPr>
      </w:pPr>
    </w:p>
    <w:p w:rsidR="0049602C" w:rsidRDefault="0049602C" w:rsidP="0049602C">
      <w:pPr>
        <w:rPr>
          <w:rFonts w:ascii="Times New Roman" w:hAnsi="Times New Roman" w:cs="Times New Roman"/>
          <w:sz w:val="24"/>
          <w:szCs w:val="24"/>
        </w:rPr>
      </w:pPr>
    </w:p>
    <w:p w:rsidR="0049602C" w:rsidRPr="0049602C" w:rsidRDefault="0049602C" w:rsidP="0049602C">
      <w:pPr>
        <w:rPr>
          <w:rFonts w:ascii="Times New Roman" w:hAnsi="Times New Roman" w:cs="Times New Roman"/>
          <w:b/>
          <w:sz w:val="24"/>
          <w:szCs w:val="24"/>
          <w:u w:val="single"/>
        </w:rPr>
      </w:pPr>
    </w:p>
    <w:p w:rsidR="0049602C" w:rsidRPr="0049602C" w:rsidRDefault="0049602C" w:rsidP="0049602C">
      <w:pPr>
        <w:pStyle w:val="NoSpacing"/>
        <w:rPr>
          <w:rFonts w:ascii="Arial" w:hAnsi="Arial" w:cs="Arial"/>
          <w:b/>
          <w:sz w:val="24"/>
          <w:szCs w:val="24"/>
          <w:u w:val="single"/>
        </w:rPr>
      </w:pPr>
      <w:r w:rsidRPr="0049602C">
        <w:rPr>
          <w:rFonts w:ascii="Arial" w:hAnsi="Arial" w:cs="Arial"/>
          <w:b/>
          <w:sz w:val="24"/>
          <w:szCs w:val="24"/>
          <w:u w:val="single"/>
        </w:rPr>
        <w:t xml:space="preserve">Young Carers Inclusion Policy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Here at Rolls Crescent Primary School we are committed to providing ongoing support for young carers and their families in our communities</w:t>
      </w:r>
      <w:r w:rsidR="00851FA5">
        <w:rPr>
          <w:rFonts w:ascii="Arial" w:hAnsi="Arial" w:cs="Arial"/>
          <w:sz w:val="24"/>
          <w:szCs w:val="24"/>
        </w:rPr>
        <w:t>.</w:t>
      </w:r>
      <w:r w:rsidRPr="0049602C">
        <w:rPr>
          <w:rFonts w:ascii="Arial" w:hAnsi="Arial" w:cs="Arial"/>
          <w:sz w:val="24"/>
          <w:szCs w:val="24"/>
        </w:rPr>
        <w:t xml:space="preserve"> Being a young carer is something to be proud of, young carers develop skills that are helpful to them now and in their futures. </w:t>
      </w: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We understand that it is essential that we recognise and respect the valuable contributions of young carers, while ensuring they receive the appropriate support to thrive both at home and in their educational environment. </w:t>
      </w: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We adopt a holistic approach to education making sure we support all our pupils through any personal challenges. We are a young carer friendly school who focuses on working together to identify and support our young carers and their families. </w:t>
      </w: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Through this policy, we acknowledge that young carers may need extra support to ensure they have equal access to education and have the same opportunities as their peers.  </w:t>
      </w: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p>
    <w:p w:rsidR="0049602C" w:rsidRPr="0049602C" w:rsidRDefault="00851FA5" w:rsidP="0049602C">
      <w:pPr>
        <w:pStyle w:val="NoSpacing"/>
        <w:rPr>
          <w:rFonts w:ascii="Arial" w:hAnsi="Arial" w:cs="Arial"/>
          <w:b/>
          <w:bCs/>
          <w:sz w:val="24"/>
          <w:szCs w:val="24"/>
        </w:rPr>
      </w:pPr>
      <w:r>
        <w:rPr>
          <w:rFonts w:ascii="Arial" w:hAnsi="Arial" w:cs="Arial"/>
          <w:b/>
          <w:bCs/>
          <w:sz w:val="24"/>
          <w:szCs w:val="24"/>
        </w:rPr>
        <w:t>AIMS:</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support young carers and their families to feel recognised, valued and supported.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help remove any barriers and address any stigma of being a young carer.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To prevent young carers from taking on inappropriate caring responsibilities, we work in partnership with families to understand the unique needs and circumstances so that we can support them at the earliest opportunity.</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support young carers to recognise their valuable skills they learn from their caring roles, we are proud of our young carers.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support young carers to achieve their full potential.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To address any underlying inequalities between young carers and other students</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To raise awareness of young carers among staff and to ensure the identification of all young carers as early as possible on entry to the school.</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ensure that young carers feel as included and supported within their school community.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foster respect and understanding towards young carers among all pupils.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ensure that young carers take full part in all school activities.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ensure that young carers and their families are involved in discussions and decisions about school young carer provision and opportunities.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The school recognises that flexibility may be needed when responding to the needs of young carers.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ensure that a smooth transition to our school and to their next destinations through partnership working. </w:t>
      </w:r>
    </w:p>
    <w:p w:rsidR="0049602C" w:rsidRPr="0049602C" w:rsidRDefault="0049602C" w:rsidP="0049602C">
      <w:pPr>
        <w:pStyle w:val="NoSpacing"/>
        <w:rPr>
          <w:rFonts w:ascii="Arial" w:hAnsi="Arial" w:cs="Arial"/>
          <w:b/>
          <w:bCs/>
          <w:sz w:val="24"/>
          <w:szCs w:val="24"/>
        </w:rPr>
      </w:pPr>
    </w:p>
    <w:p w:rsidR="0049602C" w:rsidRPr="0049602C" w:rsidRDefault="0049602C" w:rsidP="0049602C">
      <w:pPr>
        <w:pStyle w:val="NoSpacing"/>
        <w:rPr>
          <w:rFonts w:ascii="Arial" w:hAnsi="Arial" w:cs="Arial"/>
          <w:b/>
          <w:bCs/>
          <w:sz w:val="24"/>
          <w:szCs w:val="24"/>
        </w:rPr>
      </w:pPr>
      <w:r w:rsidRPr="0049602C">
        <w:rPr>
          <w:rFonts w:ascii="Arial" w:hAnsi="Arial" w:cs="Arial"/>
          <w:b/>
          <w:bCs/>
          <w:sz w:val="24"/>
          <w:szCs w:val="24"/>
        </w:rPr>
        <w:lastRenderedPageBreak/>
        <w:t>STRATEGIES:</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Ensure that there is a visible and regularly updated Notice Board for Young Carers.</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Send letters to Parent/Carers to highlight our Young Carers in School Offer and ways in which we can support young carers and their families.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We will seek the views of parents/carers on what support works and work in partnership to coproduce our school provision for young carers.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Provide a regular mechanism for young carers to spend time with other young carers in their school and community through regular drop-in sessions supervised by a school staff member.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Have a mechanism for young carer support through an open-door policy, offering of 1-2-1 and signposting where appropriate.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Ensure collection and monitoring via a register of young carers at school, ensuring data is shared for the Spring School Census.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make reasonable adjustments to usual school policies and show flexibility on a case-by case basis regarding issues such as lateness to school, late homework and poor attendance and mobile phone use.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To offer young carers extra-curricular opportunities for relaxation, leisure, and social connection for young carers</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support young carers in getting to and from the school where necessary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ensure that young carers can contribute to the discussion around the school provision for young carers and contribute to this policy.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access the universal offer and partnership offer for young carers in our city.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ensure young carers are aware of and can receive access to HAF (holiday and food funding) where appropriate. </w:t>
      </w: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To maintain and regularly review our young carer’s policy. This will be reviewed annually. </w:t>
      </w: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bookmarkStart w:id="0" w:name="_GoBack"/>
      <w:bookmarkEnd w:id="0"/>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Date implemented: </w:t>
      </w:r>
      <w:r>
        <w:rPr>
          <w:rFonts w:ascii="Arial" w:hAnsi="Arial" w:cs="Arial"/>
          <w:sz w:val="24"/>
          <w:szCs w:val="24"/>
        </w:rPr>
        <w:t>08/10/2024</w:t>
      </w:r>
    </w:p>
    <w:p w:rsidR="0049602C" w:rsidRPr="0049602C" w:rsidRDefault="0049602C" w:rsidP="0049602C">
      <w:pPr>
        <w:pStyle w:val="NoSpacing"/>
        <w:rPr>
          <w:rFonts w:ascii="Arial" w:hAnsi="Arial" w:cs="Arial"/>
          <w:sz w:val="24"/>
          <w:szCs w:val="24"/>
        </w:rPr>
      </w:pPr>
    </w:p>
    <w:p w:rsidR="00B404A9" w:rsidRDefault="00B404A9" w:rsidP="0049602C">
      <w:pPr>
        <w:pStyle w:val="NoSpacing"/>
        <w:rPr>
          <w:rFonts w:ascii="Arial" w:hAnsi="Arial" w:cs="Arial"/>
          <w:sz w:val="24"/>
          <w:szCs w:val="24"/>
        </w:rPr>
      </w:pPr>
      <w:r>
        <w:rPr>
          <w:rFonts w:ascii="Arial" w:hAnsi="Arial" w:cs="Arial"/>
          <w:sz w:val="24"/>
          <w:szCs w:val="24"/>
        </w:rPr>
        <w:t xml:space="preserve">Last review: </w:t>
      </w:r>
      <w:r>
        <w:rPr>
          <w:rFonts w:ascii="Arial" w:hAnsi="Arial" w:cs="Arial"/>
          <w:sz w:val="24"/>
          <w:szCs w:val="24"/>
        </w:rPr>
        <w:t>08/10/2025</w:t>
      </w:r>
    </w:p>
    <w:p w:rsidR="00B404A9" w:rsidRDefault="00B404A9"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Date for review: </w:t>
      </w:r>
      <w:r w:rsidR="00B404A9">
        <w:rPr>
          <w:rFonts w:ascii="Arial" w:hAnsi="Arial" w:cs="Arial"/>
          <w:sz w:val="24"/>
          <w:szCs w:val="24"/>
        </w:rPr>
        <w:t>17/09/2026</w:t>
      </w: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Name: </w:t>
      </w:r>
      <w:r>
        <w:rPr>
          <w:rFonts w:ascii="Arial" w:hAnsi="Arial" w:cs="Arial"/>
          <w:sz w:val="24"/>
          <w:szCs w:val="24"/>
        </w:rPr>
        <w:t>Kia McKenzie</w:t>
      </w: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r w:rsidRPr="0049602C">
        <w:rPr>
          <w:rFonts w:ascii="Arial" w:hAnsi="Arial" w:cs="Arial"/>
          <w:sz w:val="24"/>
          <w:szCs w:val="24"/>
        </w:rPr>
        <w:t xml:space="preserve">Role: </w:t>
      </w:r>
      <w:r>
        <w:rPr>
          <w:rFonts w:ascii="Arial" w:hAnsi="Arial" w:cs="Arial"/>
          <w:sz w:val="24"/>
          <w:szCs w:val="24"/>
        </w:rPr>
        <w:t>Deputy DSL/Family Support Worker</w:t>
      </w: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r w:rsidRPr="0049602C">
        <w:rPr>
          <w:rFonts w:ascii="Arial" w:hAnsi="Arial" w:cs="Arial"/>
          <w:b/>
          <w:bCs/>
          <w:sz w:val="24"/>
          <w:szCs w:val="24"/>
        </w:rPr>
        <w:t>Acknowledgement:</w:t>
      </w:r>
      <w:r w:rsidRPr="0049602C">
        <w:rPr>
          <w:rFonts w:ascii="Arial" w:hAnsi="Arial" w:cs="Arial"/>
          <w:sz w:val="24"/>
          <w:szCs w:val="24"/>
        </w:rPr>
        <w:t xml:space="preserve"> This policy includes suggestions provided by members of the Young Carers’ Alliance and we greatly appreciate their support and guidance.   Manchester City Council Young Carers Partnership are proud members of the Young Carers Alliance.</w:t>
      </w: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Arial" w:hAnsi="Arial" w:cs="Arial"/>
          <w:sz w:val="24"/>
          <w:szCs w:val="24"/>
        </w:rPr>
      </w:pPr>
    </w:p>
    <w:p w:rsidR="0049602C" w:rsidRPr="0049602C" w:rsidRDefault="0049602C" w:rsidP="0049602C">
      <w:pPr>
        <w:pStyle w:val="NoSpacing"/>
        <w:rPr>
          <w:rFonts w:ascii="Times New Roman" w:hAnsi="Times New Roman" w:cs="Times New Roman"/>
          <w:sz w:val="24"/>
          <w:szCs w:val="24"/>
        </w:rPr>
      </w:pPr>
    </w:p>
    <w:sectPr w:rsidR="0049602C" w:rsidRPr="004960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EC37F8"/>
    <w:multiLevelType w:val="hybridMultilevel"/>
    <w:tmpl w:val="AE3E2B8A"/>
    <w:lvl w:ilvl="0" w:tplc="9B4E8B4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8D862C9"/>
    <w:multiLevelType w:val="hybridMultilevel"/>
    <w:tmpl w:val="FED61808"/>
    <w:lvl w:ilvl="0" w:tplc="9B4E8B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02C"/>
    <w:rsid w:val="00222D58"/>
    <w:rsid w:val="0049602C"/>
    <w:rsid w:val="00851FA5"/>
    <w:rsid w:val="00AB5F25"/>
    <w:rsid w:val="00B404A9"/>
    <w:rsid w:val="00E47F98"/>
    <w:rsid w:val="00F265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91998"/>
  <w15:chartTrackingRefBased/>
  <w15:docId w15:val="{A61EB3F9-1073-412E-8478-0BB50929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02C"/>
    <w:pPr>
      <w:spacing w:after="0" w:line="240" w:lineRule="auto"/>
      <w:ind w:left="720"/>
      <w:contextualSpacing/>
    </w:pPr>
    <w:rPr>
      <w:rFonts w:ascii="Calibri" w:hAnsi="Calibri" w:cs="Calibri"/>
      <w:lang w:eastAsia="en-GB"/>
    </w:rPr>
  </w:style>
  <w:style w:type="paragraph" w:styleId="NoSpacing">
    <w:name w:val="No Spacing"/>
    <w:uiPriority w:val="1"/>
    <w:qFormat/>
    <w:rsid w:val="004960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 McKenzie</dc:creator>
  <cp:keywords/>
  <dc:description/>
  <cp:lastModifiedBy>Kia McKenzie</cp:lastModifiedBy>
  <cp:revision>2</cp:revision>
  <dcterms:created xsi:type="dcterms:W3CDTF">2025-09-17T10:22:00Z</dcterms:created>
  <dcterms:modified xsi:type="dcterms:W3CDTF">2025-09-17T10:22:00Z</dcterms:modified>
</cp:coreProperties>
</file>